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0A6D" w:rsidRPr="00F10A6D" w:rsidRDefault="00F10A6D" w:rsidP="00F10A6D">
      <w:pPr>
        <w:spacing w:before="100" w:beforeAutospacing="1" w:after="100" w:afterAutospacing="1" w:line="240" w:lineRule="auto"/>
        <w:outlineLvl w:val="0"/>
        <w:rPr>
          <w:rFonts w:ascii="Times New Roman" w:eastAsia="Times New Roman" w:hAnsi="Times New Roman" w:cs="Times New Roman"/>
          <w:b/>
          <w:bCs/>
          <w:kern w:val="36"/>
          <w:sz w:val="36"/>
          <w:szCs w:val="36"/>
          <w:lang w:eastAsia="fr-FR"/>
        </w:rPr>
      </w:pPr>
      <w:r w:rsidRPr="00F10A6D">
        <w:rPr>
          <w:rFonts w:ascii="Times New Roman" w:eastAsia="Times New Roman" w:hAnsi="Times New Roman" w:cs="Times New Roman"/>
          <w:b/>
          <w:bCs/>
          <w:kern w:val="36"/>
          <w:sz w:val="36"/>
          <w:szCs w:val="36"/>
          <w:lang w:eastAsia="fr-FR"/>
        </w:rPr>
        <w:t xml:space="preserve">Caluire-et-Cuire - Vingt ans de patrimoine à fêter en 2018 </w:t>
      </w:r>
    </w:p>
    <w:p w:rsidR="00F10A6D" w:rsidRPr="00F10A6D" w:rsidRDefault="00F10A6D" w:rsidP="00F10A6D">
      <w:pPr>
        <w:spacing w:before="100" w:beforeAutospacing="1" w:after="100" w:afterAutospacing="1" w:line="240" w:lineRule="auto"/>
        <w:outlineLvl w:val="1"/>
        <w:rPr>
          <w:rFonts w:ascii="Times New Roman" w:eastAsia="Times New Roman" w:hAnsi="Times New Roman" w:cs="Times New Roman"/>
          <w:b/>
          <w:bCs/>
          <w:sz w:val="24"/>
          <w:szCs w:val="24"/>
          <w:lang w:eastAsia="fr-FR"/>
        </w:rPr>
      </w:pPr>
      <w:r w:rsidRPr="00F10A6D">
        <w:rPr>
          <w:rFonts w:ascii="Times New Roman" w:eastAsia="Times New Roman" w:hAnsi="Times New Roman" w:cs="Times New Roman"/>
          <w:b/>
          <w:bCs/>
          <w:sz w:val="24"/>
          <w:szCs w:val="24"/>
          <w:lang w:eastAsia="fr-FR"/>
        </w:rPr>
        <w:t xml:space="preserve">L’association Histoire et patrimoine de Caluire-et-Cuire célèbre, tout au long de l’année, son 20e anniversaire. Jo Basse, Francis Lavorel, Louis Naumin, Louis </w:t>
      </w:r>
      <w:proofErr w:type="spellStart"/>
      <w:r w:rsidRPr="00F10A6D">
        <w:rPr>
          <w:rFonts w:ascii="Times New Roman" w:eastAsia="Times New Roman" w:hAnsi="Times New Roman" w:cs="Times New Roman"/>
          <w:b/>
          <w:bCs/>
          <w:sz w:val="24"/>
          <w:szCs w:val="24"/>
          <w:lang w:eastAsia="fr-FR"/>
        </w:rPr>
        <w:t>Pilaz</w:t>
      </w:r>
      <w:proofErr w:type="spellEnd"/>
      <w:r w:rsidRPr="00F10A6D">
        <w:rPr>
          <w:rFonts w:ascii="Times New Roman" w:eastAsia="Times New Roman" w:hAnsi="Times New Roman" w:cs="Times New Roman"/>
          <w:b/>
          <w:bCs/>
          <w:sz w:val="24"/>
          <w:szCs w:val="24"/>
          <w:lang w:eastAsia="fr-FR"/>
        </w:rPr>
        <w:t xml:space="preserve"> et Christian </w:t>
      </w:r>
      <w:proofErr w:type="spellStart"/>
      <w:r w:rsidRPr="00F10A6D">
        <w:rPr>
          <w:rFonts w:ascii="Times New Roman" w:eastAsia="Times New Roman" w:hAnsi="Times New Roman" w:cs="Times New Roman"/>
          <w:b/>
          <w:bCs/>
          <w:sz w:val="24"/>
          <w:szCs w:val="24"/>
          <w:lang w:eastAsia="fr-FR"/>
        </w:rPr>
        <w:t>Lucion</w:t>
      </w:r>
      <w:proofErr w:type="spellEnd"/>
      <w:r w:rsidRPr="00F10A6D">
        <w:rPr>
          <w:rFonts w:ascii="Times New Roman" w:eastAsia="Times New Roman" w:hAnsi="Times New Roman" w:cs="Times New Roman"/>
          <w:b/>
          <w:bCs/>
          <w:sz w:val="24"/>
          <w:szCs w:val="24"/>
          <w:lang w:eastAsia="fr-FR"/>
        </w:rPr>
        <w:t xml:space="preserve"> avaient plus précisément déclaré la structure en préfecture, le 10 décembre 1997.</w:t>
      </w:r>
    </w:p>
    <w:p w:rsidR="00F10A6D" w:rsidRDefault="00F10A6D">
      <w:r>
        <w:rPr>
          <w:noProof/>
          <w:lang w:eastAsia="fr-FR"/>
        </w:rPr>
        <w:drawing>
          <wp:inline distT="0" distB="0" distL="0" distR="0" wp14:anchorId="70AB5511" wp14:editId="77EB5672">
            <wp:extent cx="4760595" cy="3141540"/>
            <wp:effectExtent l="0" t="0" r="1905" b="1905"/>
            <wp:docPr id="1" name="Image 1" descr="Bernard Basse avait invité le Père Craquelin à l'assemblée générale.   Photo Jacques GAL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ernard Basse avait invité le Père Craquelin à l'assemblée générale.   Photo Jacques GALLAN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0595" cy="3141540"/>
                    </a:xfrm>
                    <a:prstGeom prst="rect">
                      <a:avLst/>
                    </a:prstGeom>
                    <a:noFill/>
                    <a:ln>
                      <a:noFill/>
                    </a:ln>
                  </pic:spPr>
                </pic:pic>
              </a:graphicData>
            </a:graphic>
          </wp:inline>
        </w:drawing>
      </w:r>
    </w:p>
    <w:p w:rsidR="00F10A6D" w:rsidRDefault="00F10A6D" w:rsidP="00F10A6D">
      <w:pPr>
        <w:pStyle w:val="NormalWeb"/>
      </w:pPr>
      <w:r>
        <w:t xml:space="preserve">Pour le président actuel, Bernard Basse, « l’association se porte bien et s’adapte au temps qui passe ». Ses travaux sont très suivis par les quelque 400 adhérents enregistrés, tout comme les manifestations et animations qu’elle sait organiser. La récente assemblée générale a permis d’ailleurs d’en faire état, de jeter un coup d’œil sur l’année écoulée et surtout de se projeter vers les rendez-vous imminents qu’elle prépare : le voyage du mois de juin à </w:t>
      </w:r>
      <w:proofErr w:type="spellStart"/>
      <w:r>
        <w:t>Saint-Antoine-l’Abbaye</w:t>
      </w:r>
      <w:proofErr w:type="spellEnd"/>
      <w:r>
        <w:t xml:space="preserve"> et au château de </w:t>
      </w:r>
      <w:proofErr w:type="spellStart"/>
      <w:r>
        <w:t>Virieu</w:t>
      </w:r>
      <w:proofErr w:type="spellEnd"/>
      <w:r>
        <w:t>, la visite fin mars de la toute proche Île-Barbe puis de la caserne Général-Frère et du musée de l’Armée.</w:t>
      </w:r>
    </w:p>
    <w:p w:rsidR="00F10A6D" w:rsidRPr="00F10A6D" w:rsidRDefault="00F10A6D" w:rsidP="00F10A6D">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F10A6D">
        <w:rPr>
          <w:rFonts w:ascii="Times New Roman" w:eastAsia="Times New Roman" w:hAnsi="Times New Roman" w:cs="Times New Roman"/>
          <w:b/>
          <w:bCs/>
          <w:sz w:val="24"/>
          <w:szCs w:val="24"/>
          <w:lang w:eastAsia="fr-FR"/>
        </w:rPr>
        <w:t>Trois grands projets pour 2018</w:t>
      </w:r>
    </w:p>
    <w:p w:rsidR="00F10A6D" w:rsidRPr="00F10A6D" w:rsidRDefault="00F10A6D" w:rsidP="00F10A6D">
      <w:pPr>
        <w:spacing w:before="100" w:beforeAutospacing="1" w:after="100" w:afterAutospacing="1" w:line="240" w:lineRule="auto"/>
        <w:rPr>
          <w:rFonts w:ascii="Times New Roman" w:eastAsia="Times New Roman" w:hAnsi="Times New Roman" w:cs="Times New Roman"/>
          <w:sz w:val="24"/>
          <w:szCs w:val="24"/>
          <w:lang w:eastAsia="fr-FR"/>
        </w:rPr>
      </w:pPr>
      <w:r w:rsidRPr="00F10A6D">
        <w:rPr>
          <w:rFonts w:ascii="Times New Roman" w:eastAsia="Times New Roman" w:hAnsi="Times New Roman" w:cs="Times New Roman"/>
          <w:sz w:val="24"/>
          <w:szCs w:val="24"/>
          <w:lang w:eastAsia="fr-FR"/>
        </w:rPr>
        <w:t xml:space="preserve">Trois grands projets animent également les troupes de Bernard Basse : un partenariat avec le magazine </w:t>
      </w:r>
      <w:r w:rsidRPr="00F10A6D">
        <w:rPr>
          <w:rFonts w:ascii="Times New Roman" w:eastAsia="Times New Roman" w:hAnsi="Times New Roman" w:cs="Times New Roman"/>
          <w:i/>
          <w:iCs/>
          <w:sz w:val="24"/>
          <w:szCs w:val="24"/>
          <w:lang w:eastAsia="fr-FR"/>
        </w:rPr>
        <w:t>Lyon People</w:t>
      </w:r>
      <w:r w:rsidRPr="00F10A6D">
        <w:rPr>
          <w:rFonts w:ascii="Times New Roman" w:eastAsia="Times New Roman" w:hAnsi="Times New Roman" w:cs="Times New Roman"/>
          <w:sz w:val="24"/>
          <w:szCs w:val="24"/>
          <w:lang w:eastAsia="fr-FR"/>
        </w:rPr>
        <w:t xml:space="preserve"> pour la parution d’un hors-série patrimonial sur Caluire et sur les 100 plus belles propriétés locales, existant encore ou ayant existé. En octobre, de nouveau, le Certificat d’Études (dictée, calculs, histoire, géographie, leçon de choses) ; et aussi le recueil du témoignage des anciens. À Caluire comme ailleurs, celles et ceux qui ont connu la guerre de 39-40 restent peu nombreux. Raison de plus pour leur donner la parole, et leur permettre de raconter leur commune au quotidien, leur quartier, les transports, le travail, etc. Une dizaine de témoignages sont quasi prêts, tous très riches, qui composeront bientôt un inestimable recueil. Histoire de fêter ces 20 ans un peu plus encore, Histoire et patrimoine au plus près de l’humain.</w:t>
      </w:r>
    </w:p>
    <w:p w:rsidR="00F10A6D" w:rsidRDefault="00F10A6D" w:rsidP="00F10A6D">
      <w:pPr>
        <w:pStyle w:val="NormalWeb"/>
        <w:spacing w:before="0" w:beforeAutospacing="0" w:after="0" w:afterAutospacing="0"/>
      </w:pPr>
      <w:r>
        <w:t xml:space="preserve">Ces vingt années associatives se retrouvent en chiffres dans les colonnes de la </w:t>
      </w:r>
      <w:r>
        <w:rPr>
          <w:rStyle w:val="Accentuation"/>
        </w:rPr>
        <w:t>Gazette</w:t>
      </w:r>
      <w:bookmarkStart w:id="0" w:name="_GoBack"/>
      <w:bookmarkEnd w:id="0"/>
      <w:r>
        <w:t>, journal de l’association. Pour dénombrer :</w:t>
      </w:r>
    </w:p>
    <w:p w:rsidR="00F10A6D" w:rsidRDefault="00F10A6D" w:rsidP="00F10A6D">
      <w:pPr>
        <w:pStyle w:val="NormalWeb"/>
        <w:spacing w:before="0" w:beforeAutospacing="0" w:after="0" w:afterAutospacing="0"/>
      </w:pPr>
      <w:r>
        <w:t>*</w:t>
      </w:r>
      <w:r>
        <w:t xml:space="preserve"> 40 visites de site.</w:t>
      </w:r>
    </w:p>
    <w:p w:rsidR="00F10A6D" w:rsidRDefault="00F10A6D" w:rsidP="00F10A6D">
      <w:pPr>
        <w:pStyle w:val="NormalWeb"/>
        <w:spacing w:before="0" w:beforeAutospacing="0" w:after="0" w:afterAutospacing="0"/>
      </w:pPr>
      <w:r>
        <w:t>*</w:t>
      </w:r>
      <w:r>
        <w:t xml:space="preserve"> 70 conférences.</w:t>
      </w:r>
    </w:p>
    <w:p w:rsidR="00F10A6D" w:rsidRDefault="00F10A6D" w:rsidP="00F10A6D">
      <w:pPr>
        <w:pStyle w:val="NormalWeb"/>
        <w:spacing w:before="0" w:beforeAutospacing="0" w:after="0" w:afterAutospacing="0"/>
      </w:pPr>
      <w:r>
        <w:t>*</w:t>
      </w:r>
      <w:r>
        <w:t xml:space="preserve"> 10 monographies.</w:t>
      </w:r>
    </w:p>
    <w:p w:rsidR="00F10A6D" w:rsidRDefault="00F10A6D" w:rsidP="00F10A6D">
      <w:pPr>
        <w:pStyle w:val="NormalWeb"/>
        <w:spacing w:before="0" w:beforeAutospacing="0" w:after="0" w:afterAutospacing="0"/>
      </w:pPr>
      <w:r>
        <w:t>*</w:t>
      </w:r>
      <w:r>
        <w:t xml:space="preserve"> 90 </w:t>
      </w:r>
      <w:r>
        <w:rPr>
          <w:rStyle w:val="Accentuation"/>
        </w:rPr>
        <w:t>Gazettes</w:t>
      </w:r>
      <w:r>
        <w:t>.</w:t>
      </w:r>
    </w:p>
    <w:p w:rsidR="00F10A6D" w:rsidRDefault="00F10A6D" w:rsidP="00F10A6D">
      <w:pPr>
        <w:pStyle w:val="NormalWeb"/>
        <w:spacing w:before="0" w:beforeAutospacing="0" w:after="0" w:afterAutospacing="0"/>
      </w:pPr>
      <w:r>
        <w:t>*</w:t>
      </w:r>
      <w:r>
        <w:t xml:space="preserve"> 15 voyages en France ou à l’étranger.</w:t>
      </w:r>
    </w:p>
    <w:p w:rsidR="00F10A6D" w:rsidRDefault="00F10A6D"/>
    <w:p w:rsidR="00F10A6D" w:rsidRDefault="00F10A6D"/>
    <w:sectPr w:rsidR="00F10A6D" w:rsidSect="00F10A6D">
      <w:pgSz w:w="11906" w:h="16838"/>
      <w:pgMar w:top="567" w:right="567" w:bottom="284" w:left="62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234FDA"/>
    <w:multiLevelType w:val="multilevel"/>
    <w:tmpl w:val="50121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FCF6FC5"/>
    <w:multiLevelType w:val="multilevel"/>
    <w:tmpl w:val="4704F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0A6D"/>
    <w:rsid w:val="00581F05"/>
    <w:rsid w:val="00ED1384"/>
    <w:rsid w:val="00F10A6D"/>
    <w:rsid w:val="00F2081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F10A6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10A6D"/>
    <w:rPr>
      <w:rFonts w:ascii="Tahoma" w:hAnsi="Tahoma" w:cs="Tahoma"/>
      <w:sz w:val="16"/>
      <w:szCs w:val="16"/>
    </w:rPr>
  </w:style>
  <w:style w:type="paragraph" w:styleId="NormalWeb">
    <w:name w:val="Normal (Web)"/>
    <w:basedOn w:val="Normal"/>
    <w:uiPriority w:val="99"/>
    <w:semiHidden/>
    <w:unhideWhenUsed/>
    <w:rsid w:val="00F10A6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F10A6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F10A6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10A6D"/>
    <w:rPr>
      <w:rFonts w:ascii="Tahoma" w:hAnsi="Tahoma" w:cs="Tahoma"/>
      <w:sz w:val="16"/>
      <w:szCs w:val="16"/>
    </w:rPr>
  </w:style>
  <w:style w:type="paragraph" w:styleId="NormalWeb">
    <w:name w:val="Normal (Web)"/>
    <w:basedOn w:val="Normal"/>
    <w:uiPriority w:val="99"/>
    <w:semiHidden/>
    <w:unhideWhenUsed/>
    <w:rsid w:val="00F10A6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F10A6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996904">
      <w:bodyDiv w:val="1"/>
      <w:marLeft w:val="0"/>
      <w:marRight w:val="0"/>
      <w:marTop w:val="0"/>
      <w:marBottom w:val="0"/>
      <w:divBdr>
        <w:top w:val="none" w:sz="0" w:space="0" w:color="auto"/>
        <w:left w:val="none" w:sz="0" w:space="0" w:color="auto"/>
        <w:bottom w:val="none" w:sz="0" w:space="0" w:color="auto"/>
        <w:right w:val="none" w:sz="0" w:space="0" w:color="auto"/>
      </w:divBdr>
    </w:div>
    <w:div w:id="628051501">
      <w:bodyDiv w:val="1"/>
      <w:marLeft w:val="0"/>
      <w:marRight w:val="0"/>
      <w:marTop w:val="0"/>
      <w:marBottom w:val="0"/>
      <w:divBdr>
        <w:top w:val="none" w:sz="0" w:space="0" w:color="auto"/>
        <w:left w:val="none" w:sz="0" w:space="0" w:color="auto"/>
        <w:bottom w:val="none" w:sz="0" w:space="0" w:color="auto"/>
        <w:right w:val="none" w:sz="0" w:space="0" w:color="auto"/>
      </w:divBdr>
      <w:divsChild>
        <w:div w:id="1839077404">
          <w:marLeft w:val="0"/>
          <w:marRight w:val="0"/>
          <w:marTop w:val="0"/>
          <w:marBottom w:val="0"/>
          <w:divBdr>
            <w:top w:val="none" w:sz="0" w:space="0" w:color="auto"/>
            <w:left w:val="none" w:sz="0" w:space="0" w:color="auto"/>
            <w:bottom w:val="none" w:sz="0" w:space="0" w:color="auto"/>
            <w:right w:val="none" w:sz="0" w:space="0" w:color="auto"/>
          </w:divBdr>
          <w:divsChild>
            <w:div w:id="550919087">
              <w:marLeft w:val="0"/>
              <w:marRight w:val="0"/>
              <w:marTop w:val="0"/>
              <w:marBottom w:val="0"/>
              <w:divBdr>
                <w:top w:val="none" w:sz="0" w:space="0" w:color="auto"/>
                <w:left w:val="none" w:sz="0" w:space="0" w:color="auto"/>
                <w:bottom w:val="none" w:sz="0" w:space="0" w:color="auto"/>
                <w:right w:val="none" w:sz="0" w:space="0" w:color="auto"/>
              </w:divBdr>
              <w:divsChild>
                <w:div w:id="999965211">
                  <w:marLeft w:val="0"/>
                  <w:marRight w:val="0"/>
                  <w:marTop w:val="0"/>
                  <w:marBottom w:val="0"/>
                  <w:divBdr>
                    <w:top w:val="none" w:sz="0" w:space="0" w:color="auto"/>
                    <w:left w:val="none" w:sz="0" w:space="0" w:color="auto"/>
                    <w:bottom w:val="none" w:sz="0" w:space="0" w:color="auto"/>
                    <w:right w:val="none" w:sz="0" w:space="0" w:color="auto"/>
                  </w:divBdr>
                </w:div>
              </w:divsChild>
            </w:div>
            <w:div w:id="2021590147">
              <w:marLeft w:val="0"/>
              <w:marRight w:val="0"/>
              <w:marTop w:val="0"/>
              <w:marBottom w:val="0"/>
              <w:divBdr>
                <w:top w:val="none" w:sz="0" w:space="0" w:color="auto"/>
                <w:left w:val="none" w:sz="0" w:space="0" w:color="auto"/>
                <w:bottom w:val="none" w:sz="0" w:space="0" w:color="auto"/>
                <w:right w:val="none" w:sz="0" w:space="0" w:color="auto"/>
              </w:divBdr>
              <w:divsChild>
                <w:div w:id="1863739686">
                  <w:marLeft w:val="0"/>
                  <w:marRight w:val="0"/>
                  <w:marTop w:val="0"/>
                  <w:marBottom w:val="0"/>
                  <w:divBdr>
                    <w:top w:val="none" w:sz="0" w:space="0" w:color="auto"/>
                    <w:left w:val="none" w:sz="0" w:space="0" w:color="auto"/>
                    <w:bottom w:val="none" w:sz="0" w:space="0" w:color="auto"/>
                    <w:right w:val="none" w:sz="0" w:space="0" w:color="auto"/>
                  </w:divBdr>
                </w:div>
              </w:divsChild>
            </w:div>
            <w:div w:id="334772862">
              <w:marLeft w:val="0"/>
              <w:marRight w:val="0"/>
              <w:marTop w:val="0"/>
              <w:marBottom w:val="0"/>
              <w:divBdr>
                <w:top w:val="none" w:sz="0" w:space="0" w:color="auto"/>
                <w:left w:val="none" w:sz="0" w:space="0" w:color="auto"/>
                <w:bottom w:val="none" w:sz="0" w:space="0" w:color="auto"/>
                <w:right w:val="none" w:sz="0" w:space="0" w:color="auto"/>
              </w:divBdr>
              <w:divsChild>
                <w:div w:id="1059093734">
                  <w:marLeft w:val="0"/>
                  <w:marRight w:val="0"/>
                  <w:marTop w:val="0"/>
                  <w:marBottom w:val="0"/>
                  <w:divBdr>
                    <w:top w:val="none" w:sz="0" w:space="0" w:color="auto"/>
                    <w:left w:val="none" w:sz="0" w:space="0" w:color="auto"/>
                    <w:bottom w:val="none" w:sz="0" w:space="0" w:color="auto"/>
                    <w:right w:val="none" w:sz="0" w:space="0" w:color="auto"/>
                  </w:divBdr>
                  <w:divsChild>
                    <w:div w:id="397245090">
                      <w:marLeft w:val="0"/>
                      <w:marRight w:val="0"/>
                      <w:marTop w:val="0"/>
                      <w:marBottom w:val="0"/>
                      <w:divBdr>
                        <w:top w:val="none" w:sz="0" w:space="0" w:color="auto"/>
                        <w:left w:val="none" w:sz="0" w:space="0" w:color="auto"/>
                        <w:bottom w:val="none" w:sz="0" w:space="0" w:color="auto"/>
                        <w:right w:val="none" w:sz="0" w:space="0" w:color="auto"/>
                      </w:divBdr>
                    </w:div>
                  </w:divsChild>
                </w:div>
                <w:div w:id="528953321">
                  <w:marLeft w:val="0"/>
                  <w:marRight w:val="0"/>
                  <w:marTop w:val="0"/>
                  <w:marBottom w:val="0"/>
                  <w:divBdr>
                    <w:top w:val="none" w:sz="0" w:space="0" w:color="auto"/>
                    <w:left w:val="none" w:sz="0" w:space="0" w:color="auto"/>
                    <w:bottom w:val="none" w:sz="0" w:space="0" w:color="auto"/>
                    <w:right w:val="none" w:sz="0" w:space="0" w:color="auto"/>
                  </w:divBdr>
                </w:div>
              </w:divsChild>
            </w:div>
            <w:div w:id="539635490">
              <w:marLeft w:val="0"/>
              <w:marRight w:val="0"/>
              <w:marTop w:val="0"/>
              <w:marBottom w:val="0"/>
              <w:divBdr>
                <w:top w:val="none" w:sz="0" w:space="0" w:color="auto"/>
                <w:left w:val="none" w:sz="0" w:space="0" w:color="auto"/>
                <w:bottom w:val="none" w:sz="0" w:space="0" w:color="auto"/>
                <w:right w:val="none" w:sz="0" w:space="0" w:color="auto"/>
              </w:divBdr>
              <w:divsChild>
                <w:div w:id="257712566">
                  <w:marLeft w:val="0"/>
                  <w:marRight w:val="0"/>
                  <w:marTop w:val="0"/>
                  <w:marBottom w:val="0"/>
                  <w:divBdr>
                    <w:top w:val="none" w:sz="0" w:space="0" w:color="auto"/>
                    <w:left w:val="none" w:sz="0" w:space="0" w:color="auto"/>
                    <w:bottom w:val="none" w:sz="0" w:space="0" w:color="auto"/>
                    <w:right w:val="none" w:sz="0" w:space="0" w:color="auto"/>
                  </w:divBdr>
                </w:div>
              </w:divsChild>
            </w:div>
            <w:div w:id="21903108">
              <w:marLeft w:val="0"/>
              <w:marRight w:val="0"/>
              <w:marTop w:val="0"/>
              <w:marBottom w:val="0"/>
              <w:divBdr>
                <w:top w:val="none" w:sz="0" w:space="0" w:color="auto"/>
                <w:left w:val="none" w:sz="0" w:space="0" w:color="auto"/>
                <w:bottom w:val="none" w:sz="0" w:space="0" w:color="auto"/>
                <w:right w:val="none" w:sz="0" w:space="0" w:color="auto"/>
              </w:divBdr>
              <w:divsChild>
                <w:div w:id="333840780">
                  <w:marLeft w:val="0"/>
                  <w:marRight w:val="0"/>
                  <w:marTop w:val="0"/>
                  <w:marBottom w:val="0"/>
                  <w:divBdr>
                    <w:top w:val="none" w:sz="0" w:space="0" w:color="auto"/>
                    <w:left w:val="none" w:sz="0" w:space="0" w:color="auto"/>
                    <w:bottom w:val="none" w:sz="0" w:space="0" w:color="auto"/>
                    <w:right w:val="none" w:sz="0" w:space="0" w:color="auto"/>
                  </w:divBdr>
                  <w:divsChild>
                    <w:div w:id="1369406630">
                      <w:marLeft w:val="0"/>
                      <w:marRight w:val="0"/>
                      <w:marTop w:val="0"/>
                      <w:marBottom w:val="0"/>
                      <w:divBdr>
                        <w:top w:val="none" w:sz="0" w:space="0" w:color="auto"/>
                        <w:left w:val="none" w:sz="0" w:space="0" w:color="auto"/>
                        <w:bottom w:val="none" w:sz="0" w:space="0" w:color="auto"/>
                        <w:right w:val="none" w:sz="0" w:space="0" w:color="auto"/>
                      </w:divBdr>
                    </w:div>
                  </w:divsChild>
                </w:div>
                <w:div w:id="491406975">
                  <w:marLeft w:val="0"/>
                  <w:marRight w:val="0"/>
                  <w:marTop w:val="0"/>
                  <w:marBottom w:val="0"/>
                  <w:divBdr>
                    <w:top w:val="none" w:sz="0" w:space="0" w:color="auto"/>
                    <w:left w:val="none" w:sz="0" w:space="0" w:color="auto"/>
                    <w:bottom w:val="none" w:sz="0" w:space="0" w:color="auto"/>
                    <w:right w:val="none" w:sz="0" w:space="0" w:color="auto"/>
                  </w:divBdr>
                </w:div>
              </w:divsChild>
            </w:div>
            <w:div w:id="1775396213">
              <w:marLeft w:val="0"/>
              <w:marRight w:val="0"/>
              <w:marTop w:val="0"/>
              <w:marBottom w:val="0"/>
              <w:divBdr>
                <w:top w:val="none" w:sz="0" w:space="0" w:color="auto"/>
                <w:left w:val="none" w:sz="0" w:space="0" w:color="auto"/>
                <w:bottom w:val="none" w:sz="0" w:space="0" w:color="auto"/>
                <w:right w:val="none" w:sz="0" w:space="0" w:color="auto"/>
              </w:divBdr>
              <w:divsChild>
                <w:div w:id="1020933286">
                  <w:marLeft w:val="0"/>
                  <w:marRight w:val="0"/>
                  <w:marTop w:val="0"/>
                  <w:marBottom w:val="0"/>
                  <w:divBdr>
                    <w:top w:val="none" w:sz="0" w:space="0" w:color="auto"/>
                    <w:left w:val="none" w:sz="0" w:space="0" w:color="auto"/>
                    <w:bottom w:val="none" w:sz="0" w:space="0" w:color="auto"/>
                    <w:right w:val="none" w:sz="0" w:space="0" w:color="auto"/>
                  </w:divBdr>
                  <w:divsChild>
                    <w:div w:id="455678796">
                      <w:marLeft w:val="0"/>
                      <w:marRight w:val="0"/>
                      <w:marTop w:val="0"/>
                      <w:marBottom w:val="0"/>
                      <w:divBdr>
                        <w:top w:val="none" w:sz="0" w:space="0" w:color="auto"/>
                        <w:left w:val="none" w:sz="0" w:space="0" w:color="auto"/>
                        <w:bottom w:val="none" w:sz="0" w:space="0" w:color="auto"/>
                        <w:right w:val="none" w:sz="0" w:space="0" w:color="auto"/>
                      </w:divBdr>
                      <w:divsChild>
                        <w:div w:id="460223968">
                          <w:marLeft w:val="0"/>
                          <w:marRight w:val="0"/>
                          <w:marTop w:val="0"/>
                          <w:marBottom w:val="0"/>
                          <w:divBdr>
                            <w:top w:val="none" w:sz="0" w:space="0" w:color="auto"/>
                            <w:left w:val="none" w:sz="0" w:space="0" w:color="auto"/>
                            <w:bottom w:val="none" w:sz="0" w:space="0" w:color="auto"/>
                            <w:right w:val="none" w:sz="0" w:space="0" w:color="auto"/>
                          </w:divBdr>
                        </w:div>
                        <w:div w:id="2075081779">
                          <w:marLeft w:val="0"/>
                          <w:marRight w:val="0"/>
                          <w:marTop w:val="0"/>
                          <w:marBottom w:val="0"/>
                          <w:divBdr>
                            <w:top w:val="none" w:sz="0" w:space="0" w:color="auto"/>
                            <w:left w:val="none" w:sz="0" w:space="0" w:color="auto"/>
                            <w:bottom w:val="none" w:sz="0" w:space="0" w:color="auto"/>
                            <w:right w:val="none" w:sz="0" w:space="0" w:color="auto"/>
                          </w:divBdr>
                          <w:divsChild>
                            <w:div w:id="973487585">
                              <w:marLeft w:val="0"/>
                              <w:marRight w:val="0"/>
                              <w:marTop w:val="0"/>
                              <w:marBottom w:val="0"/>
                              <w:divBdr>
                                <w:top w:val="none" w:sz="0" w:space="0" w:color="auto"/>
                                <w:left w:val="none" w:sz="0" w:space="0" w:color="auto"/>
                                <w:bottom w:val="none" w:sz="0" w:space="0" w:color="auto"/>
                                <w:right w:val="none" w:sz="0" w:space="0" w:color="auto"/>
                              </w:divBdr>
                              <w:divsChild>
                                <w:div w:id="1093086641">
                                  <w:marLeft w:val="0"/>
                                  <w:marRight w:val="0"/>
                                  <w:marTop w:val="0"/>
                                  <w:marBottom w:val="0"/>
                                  <w:divBdr>
                                    <w:top w:val="none" w:sz="0" w:space="0" w:color="auto"/>
                                    <w:left w:val="none" w:sz="0" w:space="0" w:color="auto"/>
                                    <w:bottom w:val="none" w:sz="0" w:space="0" w:color="auto"/>
                                    <w:right w:val="none" w:sz="0" w:space="0" w:color="auto"/>
                                  </w:divBdr>
                                  <w:divsChild>
                                    <w:div w:id="352345586">
                                      <w:marLeft w:val="0"/>
                                      <w:marRight w:val="0"/>
                                      <w:marTop w:val="0"/>
                                      <w:marBottom w:val="0"/>
                                      <w:divBdr>
                                        <w:top w:val="none" w:sz="0" w:space="0" w:color="auto"/>
                                        <w:left w:val="none" w:sz="0" w:space="0" w:color="auto"/>
                                        <w:bottom w:val="none" w:sz="0" w:space="0" w:color="auto"/>
                                        <w:right w:val="none" w:sz="0" w:space="0" w:color="auto"/>
                                      </w:divBdr>
                                      <w:divsChild>
                                        <w:div w:id="1804735612">
                                          <w:marLeft w:val="0"/>
                                          <w:marRight w:val="0"/>
                                          <w:marTop w:val="0"/>
                                          <w:marBottom w:val="0"/>
                                          <w:divBdr>
                                            <w:top w:val="none" w:sz="0" w:space="0" w:color="auto"/>
                                            <w:left w:val="none" w:sz="0" w:space="0" w:color="auto"/>
                                            <w:bottom w:val="none" w:sz="0" w:space="0" w:color="auto"/>
                                            <w:right w:val="none" w:sz="0" w:space="0" w:color="auto"/>
                                          </w:divBdr>
                                        </w:div>
                                        <w:div w:id="80500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265853">
                                  <w:marLeft w:val="0"/>
                                  <w:marRight w:val="0"/>
                                  <w:marTop w:val="0"/>
                                  <w:marBottom w:val="0"/>
                                  <w:divBdr>
                                    <w:top w:val="none" w:sz="0" w:space="0" w:color="auto"/>
                                    <w:left w:val="none" w:sz="0" w:space="0" w:color="auto"/>
                                    <w:bottom w:val="none" w:sz="0" w:space="0" w:color="auto"/>
                                    <w:right w:val="none" w:sz="0" w:space="0" w:color="auto"/>
                                  </w:divBdr>
                                  <w:divsChild>
                                    <w:div w:id="2108915313">
                                      <w:marLeft w:val="0"/>
                                      <w:marRight w:val="0"/>
                                      <w:marTop w:val="0"/>
                                      <w:marBottom w:val="0"/>
                                      <w:divBdr>
                                        <w:top w:val="none" w:sz="0" w:space="0" w:color="auto"/>
                                        <w:left w:val="none" w:sz="0" w:space="0" w:color="auto"/>
                                        <w:bottom w:val="none" w:sz="0" w:space="0" w:color="auto"/>
                                        <w:right w:val="none" w:sz="0" w:space="0" w:color="auto"/>
                                      </w:divBdr>
                                      <w:divsChild>
                                        <w:div w:id="1352563755">
                                          <w:marLeft w:val="0"/>
                                          <w:marRight w:val="0"/>
                                          <w:marTop w:val="0"/>
                                          <w:marBottom w:val="0"/>
                                          <w:divBdr>
                                            <w:top w:val="none" w:sz="0" w:space="0" w:color="auto"/>
                                            <w:left w:val="none" w:sz="0" w:space="0" w:color="auto"/>
                                            <w:bottom w:val="none" w:sz="0" w:space="0" w:color="auto"/>
                                            <w:right w:val="none" w:sz="0" w:space="0" w:color="auto"/>
                                          </w:divBdr>
                                        </w:div>
                                        <w:div w:id="18548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59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9407656">
              <w:marLeft w:val="0"/>
              <w:marRight w:val="0"/>
              <w:marTop w:val="0"/>
              <w:marBottom w:val="0"/>
              <w:divBdr>
                <w:top w:val="none" w:sz="0" w:space="0" w:color="auto"/>
                <w:left w:val="none" w:sz="0" w:space="0" w:color="auto"/>
                <w:bottom w:val="none" w:sz="0" w:space="0" w:color="auto"/>
                <w:right w:val="none" w:sz="0" w:space="0" w:color="auto"/>
              </w:divBdr>
              <w:divsChild>
                <w:div w:id="2103641020">
                  <w:marLeft w:val="0"/>
                  <w:marRight w:val="0"/>
                  <w:marTop w:val="0"/>
                  <w:marBottom w:val="0"/>
                  <w:divBdr>
                    <w:top w:val="none" w:sz="0" w:space="0" w:color="auto"/>
                    <w:left w:val="none" w:sz="0" w:space="0" w:color="auto"/>
                    <w:bottom w:val="none" w:sz="0" w:space="0" w:color="auto"/>
                    <w:right w:val="none" w:sz="0" w:space="0" w:color="auto"/>
                  </w:divBdr>
                  <w:divsChild>
                    <w:div w:id="266232812">
                      <w:marLeft w:val="0"/>
                      <w:marRight w:val="0"/>
                      <w:marTop w:val="0"/>
                      <w:marBottom w:val="0"/>
                      <w:divBdr>
                        <w:top w:val="none" w:sz="0" w:space="0" w:color="auto"/>
                        <w:left w:val="none" w:sz="0" w:space="0" w:color="auto"/>
                        <w:bottom w:val="none" w:sz="0" w:space="0" w:color="auto"/>
                        <w:right w:val="none" w:sz="0" w:space="0" w:color="auto"/>
                      </w:divBdr>
                      <w:divsChild>
                        <w:div w:id="183143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86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352033">
          <w:marLeft w:val="0"/>
          <w:marRight w:val="0"/>
          <w:marTop w:val="0"/>
          <w:marBottom w:val="0"/>
          <w:divBdr>
            <w:top w:val="none" w:sz="0" w:space="0" w:color="auto"/>
            <w:left w:val="none" w:sz="0" w:space="0" w:color="auto"/>
            <w:bottom w:val="none" w:sz="0" w:space="0" w:color="auto"/>
            <w:right w:val="none" w:sz="0" w:space="0" w:color="auto"/>
          </w:divBdr>
          <w:divsChild>
            <w:div w:id="201649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478339">
      <w:bodyDiv w:val="1"/>
      <w:marLeft w:val="0"/>
      <w:marRight w:val="0"/>
      <w:marTop w:val="0"/>
      <w:marBottom w:val="0"/>
      <w:divBdr>
        <w:top w:val="none" w:sz="0" w:space="0" w:color="auto"/>
        <w:left w:val="none" w:sz="0" w:space="0" w:color="auto"/>
        <w:bottom w:val="none" w:sz="0" w:space="0" w:color="auto"/>
        <w:right w:val="none" w:sz="0" w:space="0" w:color="auto"/>
      </w:divBdr>
      <w:divsChild>
        <w:div w:id="1058938200">
          <w:marLeft w:val="0"/>
          <w:marRight w:val="0"/>
          <w:marTop w:val="0"/>
          <w:marBottom w:val="0"/>
          <w:divBdr>
            <w:top w:val="none" w:sz="0" w:space="0" w:color="auto"/>
            <w:left w:val="none" w:sz="0" w:space="0" w:color="auto"/>
            <w:bottom w:val="none" w:sz="0" w:space="0" w:color="auto"/>
            <w:right w:val="none" w:sz="0" w:space="0" w:color="auto"/>
          </w:divBdr>
          <w:divsChild>
            <w:div w:id="1388382313">
              <w:marLeft w:val="0"/>
              <w:marRight w:val="0"/>
              <w:marTop w:val="0"/>
              <w:marBottom w:val="0"/>
              <w:divBdr>
                <w:top w:val="none" w:sz="0" w:space="0" w:color="auto"/>
                <w:left w:val="none" w:sz="0" w:space="0" w:color="auto"/>
                <w:bottom w:val="none" w:sz="0" w:space="0" w:color="auto"/>
                <w:right w:val="none" w:sz="0" w:space="0" w:color="auto"/>
              </w:divBdr>
            </w:div>
            <w:div w:id="53650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138198">
      <w:bodyDiv w:val="1"/>
      <w:marLeft w:val="0"/>
      <w:marRight w:val="0"/>
      <w:marTop w:val="0"/>
      <w:marBottom w:val="0"/>
      <w:divBdr>
        <w:top w:val="none" w:sz="0" w:space="0" w:color="auto"/>
        <w:left w:val="none" w:sz="0" w:space="0" w:color="auto"/>
        <w:bottom w:val="none" w:sz="0" w:space="0" w:color="auto"/>
        <w:right w:val="none" w:sz="0" w:space="0" w:color="auto"/>
      </w:divBdr>
      <w:divsChild>
        <w:div w:id="847594443">
          <w:marLeft w:val="0"/>
          <w:marRight w:val="0"/>
          <w:marTop w:val="0"/>
          <w:marBottom w:val="0"/>
          <w:divBdr>
            <w:top w:val="none" w:sz="0" w:space="0" w:color="auto"/>
            <w:left w:val="none" w:sz="0" w:space="0" w:color="auto"/>
            <w:bottom w:val="none" w:sz="0" w:space="0" w:color="auto"/>
            <w:right w:val="none" w:sz="0" w:space="0" w:color="auto"/>
          </w:divBdr>
          <w:divsChild>
            <w:div w:id="186666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319</Words>
  <Characters>1758</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dc:creator>
  <cp:lastModifiedBy>Robert</cp:lastModifiedBy>
  <cp:revision>1</cp:revision>
  <dcterms:created xsi:type="dcterms:W3CDTF">2018-01-29T17:22:00Z</dcterms:created>
  <dcterms:modified xsi:type="dcterms:W3CDTF">2018-01-29T17:36:00Z</dcterms:modified>
</cp:coreProperties>
</file>